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CDB" w:rsidRPr="00447CDB" w:rsidRDefault="00B20C06" w:rsidP="00B20C06">
      <w:pPr>
        <w:pStyle w:val="a3"/>
        <w:spacing w:before="0" w:beforeAutospacing="0" w:after="0" w:afterAutospacing="0" w:line="276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6570345" cy="929894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тика 10-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47CD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934020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4"/>
        </w:rPr>
      </w:sdtEndPr>
      <w:sdtContent>
        <w:p w:rsidR="006262B2" w:rsidRPr="006262B2" w:rsidRDefault="006262B2" w:rsidP="006262B2">
          <w:pPr>
            <w:pStyle w:val="a8"/>
            <w:jc w:val="center"/>
            <w:rPr>
              <w:rFonts w:ascii="Times New Roman" w:hAnsi="Times New Roman" w:cs="Times New Roman"/>
              <w:b/>
              <w:color w:val="auto"/>
              <w:sz w:val="24"/>
            </w:rPr>
          </w:pPr>
          <w:r w:rsidRPr="006262B2">
            <w:rPr>
              <w:rFonts w:ascii="Times New Roman" w:hAnsi="Times New Roman" w:cs="Times New Roman"/>
              <w:b/>
              <w:color w:val="auto"/>
              <w:sz w:val="24"/>
            </w:rPr>
            <w:t>СОДЕРЖАНИЕ</w:t>
          </w:r>
        </w:p>
        <w:p w:rsidR="006262B2" w:rsidRPr="006262B2" w:rsidRDefault="006262B2" w:rsidP="006262B2">
          <w:pPr>
            <w:pStyle w:val="1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r w:rsidRPr="006262B2">
            <w:rPr>
              <w:rFonts w:ascii="Times New Roman" w:hAnsi="Times New Roman" w:cs="Times New Roman"/>
              <w:sz w:val="24"/>
            </w:rPr>
            <w:fldChar w:fldCharType="begin"/>
          </w:r>
          <w:r w:rsidRPr="006262B2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6262B2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145535025" w:history="1">
            <w:r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Пояснительная записка</w:t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_Toc145535025 \h </w:instrText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1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26" w:history="1">
            <w:r w:rsid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С</w:t>
            </w:r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одержание обучения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_Toc145535026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27" w:history="1"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10 класс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_Toc145535027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28" w:history="1"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11 класс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_Toc145535028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1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29" w:history="1">
            <w:r w:rsid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П</w:t>
            </w:r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ланируемые результаты освоения программы по информатике на уровне среднего общего образования (базовый уровень)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_Toc145535029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0" w:history="1">
            <w:r w:rsid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Л</w:t>
            </w:r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ичностные результаты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_Toc145535030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1" w:history="1">
            <w:r w:rsid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М</w:t>
            </w:r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етапредметные результаты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_Toc145535031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2" w:history="1">
            <w:r w:rsid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П</w:t>
            </w:r>
            <w:r w:rsidR="006262B2" w:rsidRPr="006262B2">
              <w:rPr>
                <w:rStyle w:val="a7"/>
                <w:rFonts w:ascii="Times New Roman" w:hAnsi="Times New Roman" w:cs="Times New Roman"/>
                <w:noProof/>
                <w:sz w:val="24"/>
              </w:rPr>
              <w:t>редметные результаты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_Toc145535032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1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3" w:history="1">
            <w:r w:rsidR="006262B2">
              <w:rPr>
                <w:rStyle w:val="a7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Т</w:t>
            </w:r>
            <w:r w:rsidR="006262B2" w:rsidRPr="006262B2">
              <w:rPr>
                <w:rStyle w:val="a7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ематическое планирование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_Toc145535033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13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4" w:history="1">
            <w:r w:rsidR="006262B2" w:rsidRPr="006262B2">
              <w:rPr>
                <w:rStyle w:val="a7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10 класс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_Toc145535034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13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C13728" w:rsidP="006262B2">
          <w:pPr>
            <w:pStyle w:val="21"/>
            <w:tabs>
              <w:tab w:val="right" w:leader="dot" w:pos="10337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35035" w:history="1">
            <w:r w:rsidR="006262B2" w:rsidRPr="006262B2">
              <w:rPr>
                <w:rStyle w:val="a7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11 класс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_Toc145535035 \h </w:instrTex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E113E2">
              <w:rPr>
                <w:rFonts w:ascii="Times New Roman" w:hAnsi="Times New Roman" w:cs="Times New Roman"/>
                <w:noProof/>
                <w:webHidden/>
                <w:sz w:val="24"/>
              </w:rPr>
              <w:t>14</w:t>
            </w:r>
            <w:r w:rsidR="006262B2" w:rsidRPr="006262B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262B2" w:rsidRPr="006262B2" w:rsidRDefault="006262B2" w:rsidP="006262B2">
          <w:pPr>
            <w:spacing w:line="276" w:lineRule="auto"/>
            <w:jc w:val="both"/>
            <w:rPr>
              <w:rFonts w:ascii="Times New Roman" w:hAnsi="Times New Roman" w:cs="Times New Roman"/>
              <w:sz w:val="24"/>
            </w:rPr>
          </w:pPr>
          <w:r w:rsidRPr="006262B2">
            <w:rPr>
              <w:rFonts w:ascii="Times New Roman" w:hAnsi="Times New Roman" w:cs="Times New Roman"/>
              <w:bCs/>
              <w:sz w:val="24"/>
            </w:rPr>
            <w:fldChar w:fldCharType="end"/>
          </w:r>
        </w:p>
      </w:sdtContent>
    </w:sdt>
    <w:p w:rsidR="00F75D07" w:rsidRDefault="00F75D07" w:rsidP="000A2CBA">
      <w:pPr>
        <w:pStyle w:val="1"/>
        <w:jc w:val="center"/>
        <w:rPr>
          <w:rStyle w:val="a4"/>
          <w:rFonts w:ascii="Times New Roman" w:hAnsi="Times New Roman" w:cs="Times New Roman"/>
          <w:bCs w:val="0"/>
          <w:color w:val="auto"/>
          <w:sz w:val="24"/>
        </w:rPr>
      </w:pPr>
    </w:p>
    <w:p w:rsidR="000A2CBA" w:rsidRPr="000A2CBA" w:rsidRDefault="000A2CBA" w:rsidP="006262B2">
      <w:pPr>
        <w:pStyle w:val="1"/>
        <w:pageBreakBefore/>
        <w:jc w:val="center"/>
        <w:rPr>
          <w:rFonts w:ascii="Times New Roman" w:hAnsi="Times New Roman" w:cs="Times New Roman"/>
          <w:color w:val="auto"/>
          <w:sz w:val="24"/>
        </w:rPr>
      </w:pPr>
      <w:bookmarkStart w:id="1" w:name="_Toc145535025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ПОЯСНИТЕЛЬНАЯ ЗАПИСКА</w:t>
      </w:r>
      <w:bookmarkEnd w:id="1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0A2CBA">
        <w:t>воспитания и развития</w:t>
      </w:r>
      <w:proofErr w:type="gramEnd"/>
      <w:r w:rsidRPr="000A2CBA"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Информатика на уровне среднего общего образования отражает: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основные области применения информатики, прежде всего информационные технологии, управление и социальную сферу;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междисциплинарный характер информатики и информационной деятельности.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 содержании учебного предмета «Информатика» выделяются четыре тематических раздела.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понимание предмета, ключевых вопросов и основных составляющих элементов изучаемой предметной области;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lastRenderedPageBreak/>
        <w:t>сформированность</w:t>
      </w:r>
      <w:proofErr w:type="spellEnd"/>
      <w:r w:rsidRPr="000A2CBA">
        <w:t xml:space="preserve"> основ логического и алгоритмического мышления;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placeholder-mask"/>
        </w:rPr>
        <w:t>‌</w:t>
      </w:r>
      <w:r w:rsidRPr="000A2CBA">
        <w:rPr>
          <w:rStyle w:val="placeholder"/>
        </w:rPr>
        <w:t>На изучение информатики (базовый уровень) отводится 68 часов: в 10 классе – 34 часа (1 час в неделю), в 11 классе – 34 часа (1 час в неделю</w:t>
      </w:r>
      <w:proofErr w:type="gramStart"/>
      <w:r w:rsidRPr="000A2CBA">
        <w:rPr>
          <w:rStyle w:val="placeholder"/>
        </w:rPr>
        <w:t>).</w:t>
      </w:r>
      <w:r w:rsidRPr="000A2CBA">
        <w:rPr>
          <w:rStyle w:val="placeholder-mask"/>
        </w:rPr>
        <w:t>‌</w:t>
      </w:r>
      <w:proofErr w:type="gramEnd"/>
      <w:r w:rsidRPr="000A2CBA">
        <w:t>‌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A2CBA" w:rsidRPr="000A2CBA" w:rsidRDefault="000A2CBA" w:rsidP="000A2CBA">
      <w:pPr>
        <w:pStyle w:val="1"/>
        <w:pageBreakBefore/>
        <w:jc w:val="center"/>
        <w:rPr>
          <w:rFonts w:ascii="Times New Roman" w:hAnsi="Times New Roman" w:cs="Times New Roman"/>
          <w:color w:val="auto"/>
          <w:sz w:val="24"/>
        </w:rPr>
      </w:pPr>
      <w:bookmarkStart w:id="2" w:name="_Toc145535026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СОДЕРЖАНИЕ ОБУЧЕНИЯ</w:t>
      </w:r>
      <w:bookmarkEnd w:id="2"/>
    </w:p>
    <w:p w:rsidR="000A2CBA" w:rsidRPr="000A2CBA" w:rsidRDefault="000A2CBA" w:rsidP="000A2CB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3" w:name="_Toc145535027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t>10 КЛАСС</w:t>
      </w:r>
      <w:bookmarkEnd w:id="3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Цифровая грамотность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Требования техники безопасности и гигиены при работе с компьютерами и другими компонентами цифрового окружения.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Прикладные компьютерные программы для решения типовых задач по выбранной специализации. Системы автоматизированного проектирования.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0A2CBA">
        <w:t>Проприетарное</w:t>
      </w:r>
      <w:proofErr w:type="spellEnd"/>
      <w:r w:rsidRPr="000A2CBA"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Теоретические основы информатики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0A2CBA">
        <w:t>Фано</w:t>
      </w:r>
      <w:proofErr w:type="spellEnd"/>
      <w:r w:rsidRPr="000A2CBA"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</w:t>
      </w:r>
      <w:r w:rsidRPr="000A2CBA">
        <w:br/>
        <w:t xml:space="preserve">(в предположении о </w:t>
      </w:r>
      <w:proofErr w:type="spellStart"/>
      <w:r w:rsidRPr="000A2CBA">
        <w:t>равновероятности</w:t>
      </w:r>
      <w:proofErr w:type="spellEnd"/>
      <w:r w:rsidRPr="000A2CBA"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 w:rsidRPr="000A2CBA">
        <w:t>ичной</w:t>
      </w:r>
      <w:proofErr w:type="spellEnd"/>
      <w:r w:rsidRPr="000A2CBA">
        <w:t xml:space="preserve"> системы счисления в десятичную. Алгоритм перевода конечной P-</w:t>
      </w:r>
      <w:proofErr w:type="spellStart"/>
      <w:r w:rsidRPr="000A2CBA">
        <w:t>ичной</w:t>
      </w:r>
      <w:proofErr w:type="spellEnd"/>
      <w:r w:rsidRPr="000A2CBA"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0A2CBA">
        <w:t>ичную</w:t>
      </w:r>
      <w:proofErr w:type="spellEnd"/>
      <w:r w:rsidRPr="000A2CBA"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Представление целых и вещественных чисел в памяти компьютера.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lastRenderedPageBreak/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0A2CBA">
        <w:t>эквиваленция</w:t>
      </w:r>
      <w:proofErr w:type="spellEnd"/>
      <w:r w:rsidRPr="000A2CBA"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Информационные технологии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0A2CBA">
        <w:t>автозамены</w:t>
      </w:r>
      <w:proofErr w:type="spellEnd"/>
      <w:r w:rsidRPr="000A2CBA"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Обработка изображения и звука с использованием интернет-приложений.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Мультимедиа. Компьютерные презентации. Использование мультимедийных онлайн-сервисов для разработки презентаций проектных работ.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Принципы построения и ред</w:t>
      </w:r>
      <w:bookmarkStart w:id="4" w:name="_Toc118725584"/>
      <w:bookmarkEnd w:id="4"/>
      <w:r w:rsidRPr="000A2CBA">
        <w:t>актирования трёхмерных моделей.</w:t>
      </w: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</w:p>
    <w:p w:rsidR="000A2CBA" w:rsidRPr="000A2CBA" w:rsidRDefault="000A2CBA" w:rsidP="000A2CB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5" w:name="_Toc145535028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t>11 КЛАСС</w:t>
      </w:r>
      <w:bookmarkEnd w:id="5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Цифровая грамотность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Виды деятельности в сети Интернет. Сервисы Интернета. Геоинформационные системы. </w:t>
      </w:r>
      <w:proofErr w:type="spellStart"/>
      <w:r w:rsidRPr="000A2CBA">
        <w:t>Геолокационные</w:t>
      </w:r>
      <w:proofErr w:type="spellEnd"/>
      <w:r w:rsidRPr="000A2CBA"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0A2CBA">
        <w:t>интернет-торговля</w:t>
      </w:r>
      <w:proofErr w:type="spellEnd"/>
      <w:r w:rsidRPr="000A2CBA">
        <w:t>, бронирование билетов, гостиниц.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Теоретические основы информатики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lastRenderedPageBreak/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Использование графов и деревьев при описании объектов и процессов окружающего мира.</w:t>
      </w:r>
    </w:p>
    <w:p w:rsidR="006262B2" w:rsidRDefault="006262B2" w:rsidP="000A2CBA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Алгоритмы и программирование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Этапы решения задач на компьютере. Язык программирования (Паскаль, </w:t>
      </w:r>
      <w:proofErr w:type="spellStart"/>
      <w:r w:rsidRPr="000A2CBA">
        <w:t>Python</w:t>
      </w:r>
      <w:proofErr w:type="spellEnd"/>
      <w:r w:rsidRPr="000A2CBA">
        <w:t xml:space="preserve">, </w:t>
      </w:r>
      <w:proofErr w:type="spellStart"/>
      <w:r w:rsidRPr="000A2CBA">
        <w:t>Java</w:t>
      </w:r>
      <w:proofErr w:type="spellEnd"/>
      <w:r w:rsidRPr="000A2CBA">
        <w:t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Обработка символьных данных. Встроенные функции языка программирования для обработки символьных строк.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Сортировка одномерного массива. Простые методы сортировки (например, метод пузырька, метод выбора, сортировка вставками). Подпрограммы.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Информационные технологии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Анализ данных с помощью электронных таблиц. Вычисление суммы, среднего арифметического, наибольшего и наименьшего значений диапазона.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Численное решение уравнений с помощью подбора параметра.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Многотабличные базы данных. Типы связей между таблицами. Запросы к многотабличным базам данных.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0A2CBA" w:rsidRPr="000A2CBA" w:rsidRDefault="000A2CBA" w:rsidP="000A2CBA">
      <w:pPr>
        <w:pStyle w:val="1"/>
        <w:pageBreakBefore/>
        <w:jc w:val="center"/>
        <w:rPr>
          <w:rFonts w:ascii="Times New Roman" w:hAnsi="Times New Roman" w:cs="Times New Roman"/>
          <w:color w:val="auto"/>
          <w:sz w:val="24"/>
        </w:rPr>
      </w:pPr>
      <w:bookmarkStart w:id="6" w:name="_Toc145535029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  <w:bookmarkEnd w:id="6"/>
    </w:p>
    <w:p w:rsidR="000A2CBA" w:rsidRPr="000A2CBA" w:rsidRDefault="000A2CBA" w:rsidP="000A2CB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7" w:name="_Toc145535030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t>ЛИЧНОСТНЫЕ РЕЗУЛЬТАТЫ</w:t>
      </w:r>
      <w:bookmarkEnd w:id="7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 В результате изучения информатики на уровне среднего общего образования у обучающегося будут сформированы следующие личностные результаты: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1) гражданского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2) патриотического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3) духовно-нравственного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нравственного сознания, этического поведения;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4) эстетического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эстетическое отношение к миру, включая эстетику научного и технического творчества;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5) физического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6) трудового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интерес к сферам профессиональной деятельности, связанным с информатикой, программированием и информационными технологиями, основанными</w:t>
      </w:r>
      <w:r w:rsidRPr="000A2CBA">
        <w:br/>
        <w:t>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готовность и способность к образованию и самообразованию на протяжении всей жизни;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7) экологического воспитания: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8) ценности научного познания: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сформированность</w:t>
      </w:r>
      <w:proofErr w:type="spellEnd"/>
      <w:r w:rsidRPr="000A2CBA"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0A2CBA">
        <w:t>сформированность</w:t>
      </w:r>
      <w:proofErr w:type="spellEnd"/>
      <w:r w:rsidRPr="000A2CBA">
        <w:t>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lastRenderedPageBreak/>
        <w:t>внутренней мотивации, включающей стремление к достижению цели и успеху, оптимизм, инициативность, умение действовать исходя из своих возможностей;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A2CBA">
        <w:t>эмпатии</w:t>
      </w:r>
      <w:proofErr w:type="spellEnd"/>
      <w:r w:rsidRPr="000A2CBA"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</w:p>
    <w:p w:rsidR="000A2CBA" w:rsidRPr="000A2CBA" w:rsidRDefault="000A2CBA" w:rsidP="000A2CB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8" w:name="_Toc145535031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t>МЕТАПРЕДМЕТНЫЕ РЕЗУЛЬТАТЫ</w:t>
      </w:r>
      <w:bookmarkEnd w:id="8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0A2CBA">
        <w:t>метапредметные</w:t>
      </w:r>
      <w:proofErr w:type="spellEnd"/>
      <w:r w:rsidRPr="000A2CBA"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  <w:r w:rsidRPr="000A2CBA">
        <w:rPr>
          <w:rStyle w:val="a4"/>
        </w:rPr>
        <w:t>Познавательные универсальные учебные действия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1) базовые логические действия: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самостоятельно формулировать и актуализировать проблему, рассматривать её всесторонне;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устанавливать существенный признак или основания для сравнения, классификации и обобщения;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определять цели деятельности, задавать параметры и критерии их достижения;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выявлять закономерности и противоречия в рассматриваемых явлениях;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разрабатывать план решения проблемы с учётом анализа имеющихся материальных и нематериальных ресурсов;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координировать и выполнять работу в условиях реального, виртуального и комбинированного взаимодействия;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развивать креативное мышление при решении жизненных проблем.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2) базовые исследовательские действия: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формирование научного типа мышления, владение научной терминологией, ключевыми понятиями и методами;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ставить и формулировать собственные задачи в образовательной деятельности и жизненных ситуациях;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давать оценку новым ситуациям, оценивать приобретённый опыт;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осуществлять целенаправленный поиск переноса средств и способов действия в профессиональную среду;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переносить знания в познавательную и практическую области жизнедеятельности;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интегрировать знания из разных предметных областей;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3) работа с информацией: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lastRenderedPageBreak/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оценивать достоверность, легитимность информации, её соответствие правовым и морально-этическим нормам;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владеть навыками распознавания и защиты информации, информационной безопасности личности.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  <w:r w:rsidRPr="000A2CBA">
        <w:rPr>
          <w:rStyle w:val="a4"/>
        </w:rPr>
        <w:t>Коммуникативные универсальные учебные действия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1) общение: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осуществлять коммуникации во всех сферах жизни;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владеть различными способами общения и взаимодействия, аргументированно вести диалог;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развёрнуто и логично излагать свою точку зрения.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2) совместная деятельность: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понимать и использовать преимущества командной и индивидуальной работы;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выбирать тематику и </w:t>
      </w:r>
      <w:proofErr w:type="gramStart"/>
      <w:r w:rsidRPr="000A2CBA">
        <w:t>методы совместных действий с учётом общих интересов</w:t>
      </w:r>
      <w:proofErr w:type="gramEnd"/>
      <w:r w:rsidRPr="000A2CBA">
        <w:t xml:space="preserve"> и возможностей каждого члена коллектива;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принимать цели совместной деятельности, организовывать и координировать действия по её достижению: составлять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план действий, распределять роли с учётом мнений участников, обсуждать результаты совместной работы;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оценивать качество своего вклада и каждого участника команды в общий результат по разработанным критериям;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предлагать новые проекты, оценивать идеи с позиции новизны, оригинальности, практической значимости;</w:t>
      </w:r>
    </w:p>
    <w:p w:rsid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A2CBA" w:rsidRPr="000A2CBA" w:rsidRDefault="000A2CBA" w:rsidP="006262B2">
      <w:pPr>
        <w:pStyle w:val="a3"/>
        <w:spacing w:before="0" w:beforeAutospacing="0" w:after="0" w:afterAutospacing="0"/>
        <w:jc w:val="both"/>
      </w:pP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  <w:r w:rsidRPr="000A2CBA">
        <w:rPr>
          <w:rStyle w:val="a4"/>
        </w:rPr>
        <w:t>Регулятивные универсальные учебные действия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1) самоорганизация: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давать оценку новым ситуациям;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расширять рамки учебного предмета на основе личных предпочтений;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делать осознанный выбор, аргументировать его, брать ответственность за решение;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оценивать приобретённый опыт;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t>2) самоконтроль: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давать оценку новым ситуациям, вносить коррективы в деятельность, оценивать соответствие результатов целям;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оценивать риски и своевременно принимать решения по их снижению;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принимать мотивы и аргументы других при анализе результатов деятельности.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rPr>
          <w:rStyle w:val="a4"/>
        </w:rPr>
        <w:lastRenderedPageBreak/>
        <w:t>3) принятия себя и других: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принимать себя, понимая свои недостатки и достоинства;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принимать мотивы и аргументы других при анализе результатов деятельности;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признавать своё право и право других на ошибку;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развивать способность понимать мир с позиции другого человека.</w:t>
      </w:r>
    </w:p>
    <w:p w:rsidR="000A2CBA" w:rsidRPr="000A2CBA" w:rsidRDefault="000A2CBA" w:rsidP="000A2CBA">
      <w:pPr>
        <w:pStyle w:val="a3"/>
        <w:spacing w:before="0" w:beforeAutospacing="0" w:after="0" w:afterAutospacing="0"/>
        <w:jc w:val="both"/>
      </w:pPr>
    </w:p>
    <w:p w:rsidR="000A2CBA" w:rsidRPr="000A2CBA" w:rsidRDefault="000A2CBA" w:rsidP="000A2CB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9" w:name="_Toc145535032"/>
      <w:r w:rsidRPr="000A2CBA">
        <w:rPr>
          <w:rStyle w:val="a4"/>
          <w:rFonts w:ascii="Times New Roman" w:hAnsi="Times New Roman" w:cs="Times New Roman"/>
          <w:bCs w:val="0"/>
          <w:color w:val="auto"/>
          <w:sz w:val="24"/>
        </w:rPr>
        <w:t>ПРЕДМЕТНЫЕ РЕЗУЛЬТАТЫ</w:t>
      </w:r>
      <w:bookmarkEnd w:id="9"/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 процессе изучения курса информатики базового уровня </w:t>
      </w:r>
      <w:r w:rsidRPr="000A2CBA">
        <w:rPr>
          <w:rStyle w:val="a5"/>
          <w:b/>
          <w:bCs/>
        </w:rPr>
        <w:t>в 10 классе</w:t>
      </w:r>
      <w:r w:rsidRPr="000A2CBA">
        <w:t> обучающимися будут достигнуты следующие предметные результаты: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характеризовать большие данные, приводить примеры источников их получения и направления использования;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 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строить неравномерные коды, допускающие однозначное декодирование сообщений (префиксные коды);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 процессе изучения курса информатики базового уровня </w:t>
      </w:r>
      <w:r w:rsidRPr="000A2CBA">
        <w:rPr>
          <w:rStyle w:val="a5"/>
          <w:b/>
          <w:bCs/>
        </w:rPr>
        <w:t>в 11 классе</w:t>
      </w:r>
      <w:r w:rsidRPr="000A2CBA">
        <w:t> обучающимися будут достигнуты следующие предметные результаты: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 w:rsidRPr="000A2CBA">
        <w:t>Python</w:t>
      </w:r>
      <w:proofErr w:type="spellEnd"/>
      <w:r w:rsidRPr="000A2CBA">
        <w:t xml:space="preserve">, </w:t>
      </w:r>
      <w:proofErr w:type="spellStart"/>
      <w:r w:rsidRPr="000A2CBA">
        <w:t>Java</w:t>
      </w:r>
      <w:proofErr w:type="spellEnd"/>
      <w:r w:rsidRPr="000A2CBA">
        <w:t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</w:t>
      </w:r>
      <w:r w:rsidRPr="000A2CBA">
        <w:br/>
        <w:t>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 w:rsidRPr="000A2CBA">
        <w:t>Python</w:t>
      </w:r>
      <w:proofErr w:type="spellEnd"/>
      <w:r w:rsidRPr="000A2CBA">
        <w:t xml:space="preserve">, </w:t>
      </w:r>
      <w:proofErr w:type="spellStart"/>
      <w:r w:rsidRPr="000A2CBA">
        <w:t>Java</w:t>
      </w:r>
      <w:proofErr w:type="spellEnd"/>
      <w:r w:rsidRPr="000A2CBA">
        <w:t xml:space="preserve">, C++, C#) типовые алгоритмы обработки чисел, числовых последовательностей и массивов: представление числа в виде набора простых сомножителей, </w:t>
      </w:r>
      <w:r w:rsidRPr="000A2CBA">
        <w:lastRenderedPageBreak/>
        <w:t>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A2CBA" w:rsidRPr="000A2CBA" w:rsidRDefault="000A2CBA" w:rsidP="000A2CBA">
      <w:pPr>
        <w:pStyle w:val="a3"/>
        <w:spacing w:before="0" w:beforeAutospacing="0" w:after="0" w:afterAutospacing="0"/>
        <w:ind w:firstLine="567"/>
        <w:jc w:val="both"/>
      </w:pPr>
      <w:r w:rsidRPr="000A2CBA"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A2CBA" w:rsidRPr="000A2CBA" w:rsidRDefault="000A2CBA" w:rsidP="000A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2CBA" w:rsidRPr="000A2CBA" w:rsidSect="00643E62">
          <w:footerReference w:type="default" r:id="rId8"/>
          <w:footerReference w:type="first" r:id="rId9"/>
          <w:pgSz w:w="11906" w:h="16838"/>
          <w:pgMar w:top="851" w:right="567" w:bottom="425" w:left="992" w:header="709" w:footer="709" w:gutter="0"/>
          <w:cols w:space="708"/>
          <w:titlePg/>
          <w:docGrid w:linePitch="360"/>
        </w:sectPr>
      </w:pPr>
    </w:p>
    <w:p w:rsidR="000A2CBA" w:rsidRPr="002A20CA" w:rsidRDefault="000A2CBA" w:rsidP="006262B2">
      <w:pPr>
        <w:pStyle w:val="1"/>
        <w:pageBreakBefore/>
        <w:jc w:val="center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0" w:name="_Toc145535033"/>
      <w:r w:rsidRPr="002A20C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ТЕМАТИЧЕСКОЕ ПЛАНИРОВАНИЕ</w:t>
      </w:r>
      <w:bookmarkEnd w:id="10"/>
    </w:p>
    <w:p w:rsidR="000A2CBA" w:rsidRPr="00F75D07" w:rsidRDefault="000A2CBA" w:rsidP="00F75D07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1" w:name="_Toc145535034"/>
      <w:r w:rsidRPr="00F75D07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t>10 КЛАСС</w:t>
      </w:r>
      <w:bookmarkEnd w:id="11"/>
    </w:p>
    <w:tbl>
      <w:tblPr>
        <w:tblStyle w:val="a6"/>
        <w:tblW w:w="15137" w:type="dxa"/>
        <w:tblLook w:val="04A0" w:firstRow="1" w:lastRow="0" w:firstColumn="1" w:lastColumn="0" w:noHBand="0" w:noVBand="1"/>
      </w:tblPr>
      <w:tblGrid>
        <w:gridCol w:w="696"/>
        <w:gridCol w:w="5463"/>
        <w:gridCol w:w="808"/>
        <w:gridCol w:w="2022"/>
        <w:gridCol w:w="2079"/>
        <w:gridCol w:w="4069"/>
      </w:tblGrid>
      <w:tr w:rsidR="000A2CBA" w:rsidRPr="000A2CBA" w:rsidTr="002A20CA"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A2CBA" w:rsidRPr="000A2CBA" w:rsidTr="002A20CA"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2A20CA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2A20CA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2A20CA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в компьютере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алгебры логики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2A20CA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2A20CA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0A2CBA" w:rsidRPr="000A2CBA" w:rsidTr="002A20CA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2A20CA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2A20CA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11139" w:rsidRDefault="00E11139" w:rsidP="000A2CB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A2CBA" w:rsidRPr="00E11139" w:rsidRDefault="000A2CBA" w:rsidP="00E11139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2" w:name="_Toc145535035"/>
      <w:r w:rsidRPr="00E11139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t>11 КЛАСС</w:t>
      </w:r>
      <w:bookmarkEnd w:id="12"/>
    </w:p>
    <w:tbl>
      <w:tblPr>
        <w:tblStyle w:val="a6"/>
        <w:tblW w:w="15137" w:type="dxa"/>
        <w:tblLook w:val="04A0" w:firstRow="1" w:lastRow="0" w:firstColumn="1" w:lastColumn="0" w:noHBand="0" w:noVBand="1"/>
      </w:tblPr>
      <w:tblGrid>
        <w:gridCol w:w="781"/>
        <w:gridCol w:w="4189"/>
        <w:gridCol w:w="808"/>
        <w:gridCol w:w="2220"/>
        <w:gridCol w:w="2277"/>
        <w:gridCol w:w="4862"/>
      </w:tblGrid>
      <w:tr w:rsidR="000A2CBA" w:rsidRPr="000A2CBA" w:rsidTr="00E11139"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A2CBA" w:rsidRPr="000A2CBA" w:rsidTr="00E11139"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E11139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информационные технологии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информатики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E11139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E11139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 элементы программирования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E11139">
        <w:tc>
          <w:tcPr>
            <w:tcW w:w="0" w:type="auto"/>
            <w:gridSpan w:val="6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данных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искусственного интеллекта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CBA" w:rsidRPr="000A2CBA" w:rsidRDefault="00E11139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F47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F47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A2CBA" w:rsidRPr="000A2CBA" w:rsidTr="00E11139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BA" w:rsidRPr="000A2CBA" w:rsidTr="00E11139">
        <w:tc>
          <w:tcPr>
            <w:tcW w:w="0" w:type="auto"/>
            <w:gridSpan w:val="2"/>
            <w:hideMark/>
          </w:tcPr>
          <w:p w:rsidR="000A2CBA" w:rsidRPr="000A2CBA" w:rsidRDefault="000A2CBA" w:rsidP="000A2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0A2CBA" w:rsidRPr="000A2CBA" w:rsidRDefault="000A2CBA" w:rsidP="000A2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1EA2" w:rsidRPr="000A2CBA" w:rsidRDefault="00671EA2" w:rsidP="000A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1EA2" w:rsidRPr="000A2CBA" w:rsidSect="006262B2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728" w:rsidRDefault="00C13728" w:rsidP="006262B2">
      <w:pPr>
        <w:spacing w:after="0" w:line="240" w:lineRule="auto"/>
      </w:pPr>
      <w:r>
        <w:separator/>
      </w:r>
    </w:p>
  </w:endnote>
  <w:endnote w:type="continuationSeparator" w:id="0">
    <w:p w:rsidR="00C13728" w:rsidRDefault="00C13728" w:rsidP="0062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6649419"/>
      <w:docPartObj>
        <w:docPartGallery w:val="Page Numbers (Bottom of Page)"/>
        <w:docPartUnique/>
      </w:docPartObj>
    </w:sdtPr>
    <w:sdtEndPr/>
    <w:sdtContent>
      <w:p w:rsidR="006262B2" w:rsidRDefault="006262B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C06">
          <w:rPr>
            <w:noProof/>
          </w:rPr>
          <w:t>2</w:t>
        </w:r>
        <w:r>
          <w:fldChar w:fldCharType="end"/>
        </w:r>
      </w:p>
    </w:sdtContent>
  </w:sdt>
  <w:p w:rsidR="006262B2" w:rsidRDefault="006262B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EB" w:rsidRDefault="008840EB">
    <w:pPr>
      <w:pStyle w:val="ab"/>
      <w:jc w:val="right"/>
    </w:pPr>
  </w:p>
  <w:p w:rsidR="006262B2" w:rsidRDefault="006262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728" w:rsidRDefault="00C13728" w:rsidP="006262B2">
      <w:pPr>
        <w:spacing w:after="0" w:line="240" w:lineRule="auto"/>
      </w:pPr>
      <w:r>
        <w:separator/>
      </w:r>
    </w:p>
  </w:footnote>
  <w:footnote w:type="continuationSeparator" w:id="0">
    <w:p w:rsidR="00C13728" w:rsidRDefault="00C13728" w:rsidP="00626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FC"/>
    <w:rsid w:val="000A2CBA"/>
    <w:rsid w:val="001E7887"/>
    <w:rsid w:val="002A20CA"/>
    <w:rsid w:val="003C2F1E"/>
    <w:rsid w:val="00447CDB"/>
    <w:rsid w:val="006262B2"/>
    <w:rsid w:val="00643E62"/>
    <w:rsid w:val="00671EA2"/>
    <w:rsid w:val="00695AFC"/>
    <w:rsid w:val="007F47EF"/>
    <w:rsid w:val="008840EB"/>
    <w:rsid w:val="008B7E7F"/>
    <w:rsid w:val="00A35862"/>
    <w:rsid w:val="00B20C06"/>
    <w:rsid w:val="00C13728"/>
    <w:rsid w:val="00E11139"/>
    <w:rsid w:val="00E113E2"/>
    <w:rsid w:val="00E45EA0"/>
    <w:rsid w:val="00F56F81"/>
    <w:rsid w:val="00F7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A32E"/>
  <w15:chartTrackingRefBased/>
  <w15:docId w15:val="{87AB3A17-E196-4374-94CF-1A35246B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C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2C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CBA"/>
    <w:rPr>
      <w:b/>
      <w:bCs/>
    </w:rPr>
  </w:style>
  <w:style w:type="character" w:customStyle="1" w:styleId="placeholder-mask">
    <w:name w:val="placeholder-mask"/>
    <w:basedOn w:val="a0"/>
    <w:rsid w:val="000A2CBA"/>
  </w:style>
  <w:style w:type="character" w:customStyle="1" w:styleId="placeholder">
    <w:name w:val="placeholder"/>
    <w:basedOn w:val="a0"/>
    <w:rsid w:val="000A2CBA"/>
  </w:style>
  <w:style w:type="character" w:styleId="a5">
    <w:name w:val="Emphasis"/>
    <w:basedOn w:val="a0"/>
    <w:uiPriority w:val="20"/>
    <w:qFormat/>
    <w:rsid w:val="000A2C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A2C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A2C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6">
    <w:name w:val="Table Grid"/>
    <w:basedOn w:val="a1"/>
    <w:uiPriority w:val="39"/>
    <w:rsid w:val="002A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11139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F75D0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75D0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5D07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62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62B2"/>
  </w:style>
  <w:style w:type="paragraph" w:styleId="ab">
    <w:name w:val="footer"/>
    <w:basedOn w:val="a"/>
    <w:link w:val="ac"/>
    <w:uiPriority w:val="99"/>
    <w:unhideWhenUsed/>
    <w:rsid w:val="0062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62B2"/>
  </w:style>
  <w:style w:type="paragraph" w:styleId="ad">
    <w:name w:val="Balloon Text"/>
    <w:basedOn w:val="a"/>
    <w:link w:val="ae"/>
    <w:uiPriority w:val="99"/>
    <w:semiHidden/>
    <w:unhideWhenUsed/>
    <w:rsid w:val="007F4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4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9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2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9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1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9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chool.edu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yschool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yschool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myschool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DE5AE-1E9F-4D8F-BE6B-88F0CA4F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5191</Words>
  <Characters>29595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Айдар</cp:lastModifiedBy>
  <cp:revision>4</cp:revision>
  <cp:lastPrinted>2023-09-15T18:36:00Z</cp:lastPrinted>
  <dcterms:created xsi:type="dcterms:W3CDTF">2024-06-19T16:36:00Z</dcterms:created>
  <dcterms:modified xsi:type="dcterms:W3CDTF">2024-06-19T17:32:00Z</dcterms:modified>
</cp:coreProperties>
</file>